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471"/>
        <w:gridCol w:w="231"/>
        <w:gridCol w:w="1233"/>
        <w:gridCol w:w="2357"/>
        <w:gridCol w:w="3383"/>
        <w:gridCol w:w="18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中科院合肥研究院研究生离所清单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就业单位/毕业去向信息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就业单位名称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（或毕业去向）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就业单位通信地址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9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就业单位邮政编码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就业单位联系电话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需在研究室/中心办理手续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本人研究课题相关手续是否办完？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所在处室、中心手续是否办完？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本人导师签字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所在处室、中心负责人签字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导师签字：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负责人签字：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需在研究所办理手续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研究所图书馆图书、资料等是否已还？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研究所阅览室期刊是否还清？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等离子体所：李亮亮（四号楼109）</w:t>
            </w: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（其他研究所无需签字）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等离子体所：李亮亮（四号楼109）</w:t>
            </w: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（其他研究所无需签字）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负责人签字：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负责人签字：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研究所综合办公室手续是否办完？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党组织关系转递是否办完？（非党员无需办理）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color w:val="BFBFBF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70C0"/>
                <w:kern w:val="0"/>
                <w:sz w:val="20"/>
                <w:szCs w:val="20"/>
              </w:rPr>
              <w:t>研究所综合办主任签字</w:t>
            </w:r>
            <w:r>
              <w:rPr>
                <w:rFonts w:hint="eastAsia" w:ascii="宋体" w:hAnsi="宋体" w:eastAsia="宋体" w:cs="宋体"/>
                <w:b/>
                <w:color w:val="0070C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70C0"/>
                <w:kern w:val="0"/>
                <w:sz w:val="20"/>
                <w:szCs w:val="20"/>
                <w:lang w:val="en-US" w:eastAsia="zh-CN"/>
              </w:rPr>
              <w:t>刘毛 小楼302室</w:t>
            </w:r>
            <w:r>
              <w:rPr>
                <w:rFonts w:hint="eastAsia" w:ascii="宋体" w:hAnsi="宋体" w:eastAsia="宋体" w:cs="宋体"/>
                <w:b/>
                <w:color w:val="0070C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本人所在党支部书记签字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支部书记：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需在研究生公寓办理手续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研究生公寓家具、设施是否齐全？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卫生是否打扫？钥匙是否归还？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研究生公寓房租、电费是否结清？手续是否办完？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研究生所在公寓楼宿管签字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主管：刘方园（中区研究生公寓一楼值班室）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宿管签字：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主管签字：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需在研究院办理手续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租用研究院公房手续是否办完？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研究院图书馆图书、资料是否已还？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后勤服务中心：汪翠萍（二号楼115）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文献情报中心：许惠青（二号楼102）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研究院借款等是否还清？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研究院科研部门手续是否办完？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24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研究院财务处：叶定、吴涛（二号楼1楼东财务处）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BFBFB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BFBFBF"/>
                <w:kern w:val="0"/>
                <w:sz w:val="20"/>
                <w:szCs w:val="20"/>
              </w:rPr>
              <w:t>科研规划处：屈哲（二号楼353）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财务部门负责人：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科研处负责人：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注：本表最终返回研究生处各教育主管备案留存。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中科院合肥研究院研究生处   制表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B406DC4"/>
    <w:rsid w:val="003E1D53"/>
    <w:rsid w:val="005479F3"/>
    <w:rsid w:val="00B87B96"/>
    <w:rsid w:val="1501192B"/>
    <w:rsid w:val="25194A86"/>
    <w:rsid w:val="263D3489"/>
    <w:rsid w:val="2B406DC4"/>
    <w:rsid w:val="4CCE3E76"/>
    <w:rsid w:val="60F70D1E"/>
    <w:rsid w:val="6D415CE4"/>
    <w:rsid w:val="7294519F"/>
    <w:rsid w:val="72C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721</Characters>
  <Lines>6</Lines>
  <Paragraphs>1</Paragraphs>
  <TotalTime>210</TotalTime>
  <ScaleCrop>false</ScaleCrop>
  <LinksUpToDate>false</LinksUpToDate>
  <CharactersWithSpaces>846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2020-12-07T05:57:00Z</dcterms:created>
  <dc:creator>李贵明</dc:creator>
  <cp:lastModifiedBy>女兆</cp:lastModifiedBy>
  <dcterms:modified xsi:type="dcterms:W3CDTF">2021-10-13T08:56:43Z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3E684BB925804C8A81D61F4F59F38A7B</vt:lpwstr>
  </property>
</Properties>
</file>